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1D2" w:rsidRPr="00FD302C" w:rsidRDefault="00BA21D2" w:rsidP="00BA21D2">
      <w:pPr>
        <w:pStyle w:val="BodyText"/>
        <w:spacing w:before="286"/>
        <w:rPr>
          <w:rFonts w:ascii="Arial" w:hAnsi="Arial" w:cs="Arial"/>
          <w:b w:val="0"/>
          <w:sz w:val="22"/>
          <w:szCs w:val="22"/>
        </w:rPr>
      </w:pPr>
      <w:r w:rsidRPr="00FD302C">
        <w:rPr>
          <w:rFonts w:ascii="Arial" w:hAnsi="Arial" w:cs="Arial"/>
          <w:noProof/>
          <w:lang w:val="en-IN" w:eastAsia="en-IN" w:bidi="mr-IN"/>
        </w:rPr>
        <w:drawing>
          <wp:anchor distT="0" distB="0" distL="0" distR="0" simplePos="0" relativeHeight="251659264" behindDoc="0" locked="0" layoutInCell="1" allowOverlap="1" wp14:anchorId="7310613D" wp14:editId="566F4D81">
            <wp:simplePos x="0" y="0"/>
            <wp:positionH relativeFrom="page">
              <wp:posOffset>0</wp:posOffset>
            </wp:positionH>
            <wp:positionV relativeFrom="paragraph">
              <wp:posOffset>-635</wp:posOffset>
            </wp:positionV>
            <wp:extent cx="1266444" cy="867155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444" cy="86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A21D2" w:rsidRDefault="00BA21D2" w:rsidP="00BA21D2">
      <w:pPr>
        <w:spacing w:before="167"/>
        <w:ind w:left="1799" w:right="356"/>
        <w:jc w:val="center"/>
        <w:rPr>
          <w:rFonts w:ascii="Arial" w:hAnsi="Arial" w:cs="Arial"/>
          <w:b/>
          <w:spacing w:val="-2"/>
        </w:rPr>
      </w:pPr>
      <w:r w:rsidRPr="00FD302C">
        <w:rPr>
          <w:rFonts w:ascii="Arial" w:hAnsi="Arial" w:cs="Arial"/>
          <w:b/>
        </w:rPr>
        <w:t xml:space="preserve"> LITTLE</w:t>
      </w:r>
      <w:r w:rsidRPr="00FD302C">
        <w:rPr>
          <w:rFonts w:ascii="Arial" w:hAnsi="Arial" w:cs="Arial"/>
          <w:b/>
          <w:spacing w:val="-4"/>
        </w:rPr>
        <w:t xml:space="preserve"> </w:t>
      </w:r>
      <w:r w:rsidRPr="00FD302C">
        <w:rPr>
          <w:rFonts w:ascii="Arial" w:hAnsi="Arial" w:cs="Arial"/>
          <w:b/>
        </w:rPr>
        <w:t>ANGELS</w:t>
      </w:r>
      <w:r w:rsidRPr="00FD302C">
        <w:rPr>
          <w:rFonts w:ascii="Arial" w:hAnsi="Arial" w:cs="Arial"/>
          <w:b/>
          <w:spacing w:val="-7"/>
        </w:rPr>
        <w:t xml:space="preserve"> </w:t>
      </w:r>
      <w:r w:rsidRPr="00FD302C">
        <w:rPr>
          <w:rFonts w:ascii="Arial" w:hAnsi="Arial" w:cs="Arial"/>
          <w:b/>
        </w:rPr>
        <w:t>ENGLISH</w:t>
      </w:r>
      <w:r w:rsidRPr="00FD302C">
        <w:rPr>
          <w:rFonts w:ascii="Arial" w:hAnsi="Arial" w:cs="Arial"/>
          <w:b/>
          <w:spacing w:val="-6"/>
        </w:rPr>
        <w:t xml:space="preserve"> </w:t>
      </w:r>
      <w:r w:rsidRPr="00FD302C">
        <w:rPr>
          <w:rFonts w:ascii="Arial" w:hAnsi="Arial" w:cs="Arial"/>
          <w:b/>
          <w:spacing w:val="-2"/>
        </w:rPr>
        <w:t>SCHOOL</w:t>
      </w:r>
    </w:p>
    <w:p w:rsidR="00CB3CB9" w:rsidRPr="00FD302C" w:rsidRDefault="00CB3CB9" w:rsidP="00BA21D2">
      <w:pPr>
        <w:spacing w:before="167"/>
        <w:ind w:left="1799" w:right="35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pacing w:val="-2"/>
        </w:rPr>
        <w:t>Term-2</w:t>
      </w:r>
    </w:p>
    <w:p w:rsidR="00BA21D2" w:rsidRPr="00FD302C" w:rsidRDefault="00BA21D2" w:rsidP="00BA21D2">
      <w:pPr>
        <w:pStyle w:val="BodyText"/>
        <w:spacing w:before="41"/>
        <w:ind w:left="1799" w:right="358"/>
        <w:jc w:val="center"/>
        <w:rPr>
          <w:rFonts w:ascii="Arial" w:hAnsi="Arial" w:cs="Arial"/>
          <w:sz w:val="22"/>
          <w:szCs w:val="22"/>
        </w:rPr>
      </w:pPr>
      <w:r w:rsidRPr="00FD302C">
        <w:rPr>
          <w:rFonts w:ascii="Arial" w:hAnsi="Arial" w:cs="Arial"/>
          <w:sz w:val="22"/>
          <w:szCs w:val="22"/>
        </w:rPr>
        <w:t>SYLLABUS</w:t>
      </w:r>
      <w:r w:rsidRPr="00FD302C">
        <w:rPr>
          <w:rFonts w:ascii="Arial" w:hAnsi="Arial" w:cs="Arial"/>
          <w:spacing w:val="-4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–</w:t>
      </w:r>
      <w:r w:rsidRPr="00FD302C">
        <w:rPr>
          <w:rFonts w:ascii="Arial" w:hAnsi="Arial" w:cs="Arial"/>
          <w:spacing w:val="-5"/>
          <w:sz w:val="22"/>
          <w:szCs w:val="22"/>
        </w:rPr>
        <w:t xml:space="preserve"> </w:t>
      </w:r>
      <w:r w:rsidRPr="00FD302C">
        <w:rPr>
          <w:rFonts w:ascii="Arial" w:hAnsi="Arial" w:cs="Arial"/>
          <w:sz w:val="22"/>
          <w:szCs w:val="22"/>
        </w:rPr>
        <w:t>CLASS</w:t>
      </w:r>
      <w:r w:rsidRPr="00FD302C">
        <w:rPr>
          <w:rFonts w:ascii="Arial" w:hAnsi="Arial" w:cs="Arial"/>
          <w:spacing w:val="-4"/>
          <w:sz w:val="22"/>
          <w:szCs w:val="22"/>
        </w:rPr>
        <w:t xml:space="preserve"> </w:t>
      </w:r>
      <w:r w:rsidRPr="00FD302C">
        <w:rPr>
          <w:rFonts w:ascii="Arial" w:hAnsi="Arial" w:cs="Arial"/>
          <w:spacing w:val="-10"/>
          <w:sz w:val="22"/>
          <w:szCs w:val="22"/>
        </w:rPr>
        <w:t>9</w:t>
      </w:r>
    </w:p>
    <w:p w:rsidR="00BA21D2" w:rsidRPr="00FD302C" w:rsidRDefault="00BA21D2" w:rsidP="00BA21D2">
      <w:pPr>
        <w:pStyle w:val="BodyText"/>
        <w:spacing w:before="95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8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9"/>
        <w:gridCol w:w="5122"/>
      </w:tblGrid>
      <w:tr w:rsidR="00BA21D2" w:rsidRPr="00FD302C" w:rsidTr="00165DA7">
        <w:trPr>
          <w:trHeight w:val="400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spacing w:line="253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Subject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spacing w:line="253" w:lineRule="exact"/>
              <w:ind w:left="108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</w:rPr>
              <w:t>Syllabus</w:t>
            </w:r>
            <w:r w:rsidRPr="00FD302C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FD302C">
              <w:rPr>
                <w:rFonts w:ascii="Arial" w:hAnsi="Arial" w:cs="Arial"/>
                <w:b/>
                <w:spacing w:val="-2"/>
              </w:rPr>
              <w:t>Content</w:t>
            </w:r>
          </w:p>
        </w:tc>
      </w:tr>
      <w:tr w:rsidR="00BA21D2" w:rsidRPr="00FD302C" w:rsidTr="00165DA7">
        <w:trPr>
          <w:trHeight w:val="2631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3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English</w:t>
            </w:r>
          </w:p>
        </w:tc>
        <w:tc>
          <w:tcPr>
            <w:tcW w:w="5122" w:type="dxa"/>
          </w:tcPr>
          <w:p w:rsidR="00BA21D2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1) Third unit (all Chapter)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2) fourth unit (all chapter)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            Grammar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1)Direct and indirect speech 2) No Sooner than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3) Degree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4) Modal auxiliary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5) language Study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6) Not only...but also 7) As well as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    </w:t>
            </w:r>
            <w:r w:rsidRPr="00FD302C">
              <w:rPr>
                <w:rFonts w:ascii="Arial" w:hAnsi="Arial" w:cs="Arial"/>
                <w:cs/>
                <w:lang w:bidi="mr-IN"/>
              </w:rPr>
              <w:t xml:space="preserve">          </w:t>
            </w:r>
            <w:r w:rsidRPr="00FD302C">
              <w:rPr>
                <w:rFonts w:ascii="Arial" w:hAnsi="Arial" w:cs="Arial"/>
              </w:rPr>
              <w:t xml:space="preserve">  Writing Skills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1) Summary writing 2) letter writing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3) Speech writing 4) Views and counter views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5) News writing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6 )Verbal and non-verbal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14"/>
              </w:tabs>
              <w:spacing w:line="239" w:lineRule="exact"/>
              <w:ind w:left="314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7) Expand the theme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8) </w:t>
            </w:r>
            <w:proofErr w:type="spellStart"/>
            <w:r w:rsidRPr="00FD302C">
              <w:rPr>
                <w:rFonts w:ascii="Arial" w:hAnsi="Arial" w:cs="Arial"/>
              </w:rPr>
              <w:t>Develope</w:t>
            </w:r>
            <w:proofErr w:type="spellEnd"/>
            <w:r w:rsidRPr="00FD302C">
              <w:rPr>
                <w:rFonts w:ascii="Arial" w:hAnsi="Arial" w:cs="Arial"/>
              </w:rPr>
              <w:t xml:space="preserve"> Story</w:t>
            </w:r>
          </w:p>
        </w:tc>
      </w:tr>
      <w:tr w:rsidR="00BA21D2" w:rsidRPr="00FD302C" w:rsidTr="00165DA7">
        <w:trPr>
          <w:trHeight w:val="1548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proofErr w:type="spellStart"/>
            <w:r w:rsidRPr="00FD302C">
              <w:rPr>
                <w:rFonts w:ascii="Arial" w:hAnsi="Arial" w:cs="Arial"/>
                <w:b/>
                <w:spacing w:val="-2"/>
              </w:rPr>
              <w:t>Maths</w:t>
            </w:r>
            <w:proofErr w:type="spellEnd"/>
          </w:p>
        </w:tc>
        <w:tc>
          <w:tcPr>
            <w:tcW w:w="5122" w:type="dxa"/>
          </w:tcPr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>Part 1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 xml:space="preserve">5. Linear equation  in 2 variable 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 xml:space="preserve">6. Financial  planning 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>7. Statics</w:t>
            </w:r>
          </w:p>
          <w:p w:rsidR="00642437" w:rsidRDefault="00642437" w:rsidP="00642437">
            <w:pPr>
              <w:pStyle w:val="TableParagraph"/>
              <w:spacing w:line="239" w:lineRule="exact"/>
              <w:ind w:left="108"/>
            </w:pPr>
            <w:r w:rsidRPr="00642437">
              <w:rPr>
                <w:rFonts w:ascii="Arial" w:hAnsi="Arial" w:cs="Arial"/>
              </w:rPr>
              <w:t xml:space="preserve">8. Area, volume , </w:t>
            </w:r>
            <w:r w:rsidRPr="00642437">
              <w:t>Surface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bookmarkStart w:id="0" w:name="_GoBack"/>
            <w:bookmarkEnd w:id="0"/>
            <w:r w:rsidRPr="00642437">
              <w:t>volume</w:t>
            </w:r>
            <w:r w:rsidRPr="00642437">
              <w:rPr>
                <w:rFonts w:ascii="Arial" w:hAnsi="Arial" w:cs="Arial"/>
              </w:rPr>
              <w:t xml:space="preserve">  2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 xml:space="preserve">8 </w:t>
            </w:r>
            <w:proofErr w:type="spellStart"/>
            <w:r w:rsidRPr="00642437">
              <w:rPr>
                <w:rFonts w:ascii="Arial" w:hAnsi="Arial" w:cs="Arial"/>
              </w:rPr>
              <w:t>Trignometry</w:t>
            </w:r>
            <w:proofErr w:type="spellEnd"/>
            <w:r w:rsidRPr="00642437">
              <w:rPr>
                <w:rFonts w:ascii="Arial" w:hAnsi="Arial" w:cs="Arial"/>
              </w:rPr>
              <w:t xml:space="preserve"> and volume</w:t>
            </w:r>
          </w:p>
          <w:p w:rsidR="00642437" w:rsidRPr="00642437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>9 Surface</w:t>
            </w:r>
          </w:p>
          <w:p w:rsidR="00BA21D2" w:rsidRPr="00FD302C" w:rsidRDefault="00642437" w:rsidP="0064243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 w:rsidRPr="00642437">
              <w:rPr>
                <w:rFonts w:ascii="Arial" w:hAnsi="Arial" w:cs="Arial"/>
              </w:rPr>
              <w:t xml:space="preserve">5 </w:t>
            </w:r>
            <w:proofErr w:type="spellStart"/>
            <w:r w:rsidRPr="00642437">
              <w:rPr>
                <w:rFonts w:ascii="Arial" w:hAnsi="Arial" w:cs="Arial"/>
              </w:rPr>
              <w:t>Quadilateral</w:t>
            </w:r>
            <w:proofErr w:type="spellEnd"/>
          </w:p>
        </w:tc>
      </w:tr>
      <w:tr w:rsidR="00BA21D2" w:rsidRPr="00FD302C" w:rsidTr="00165DA7">
        <w:trPr>
          <w:trHeight w:val="1343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26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Science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Part I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1) current and electricity 2) study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of Sound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 Substance in common uses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Part 2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1) Life process in living organism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2)Introduction to Biotechnology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3)Heredity and variation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4) ICT</w:t>
            </w:r>
          </w:p>
          <w:p w:rsidR="00BA21D2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5) Environmental management </w:t>
            </w:r>
          </w:p>
          <w:p w:rsidR="00BA21D2" w:rsidRPr="00FD302C" w:rsidRDefault="00BA21D2" w:rsidP="00165DA7">
            <w:pPr>
              <w:pStyle w:val="TableParagraph"/>
              <w:tabs>
                <w:tab w:val="left" w:pos="336"/>
              </w:tabs>
              <w:spacing w:before="1" w:line="252" w:lineRule="exact"/>
              <w:ind w:left="336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6)observing space</w:t>
            </w:r>
          </w:p>
        </w:tc>
      </w:tr>
      <w:tr w:rsidR="00BA21D2" w:rsidRPr="00FD302C" w:rsidTr="00165DA7">
        <w:trPr>
          <w:trHeight w:val="2061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130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5"/>
              </w:rPr>
              <w:t>SST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Geo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7.International date line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 xml:space="preserve">8.Introduction to economic </w:t>
            </w:r>
          </w:p>
          <w:p w:rsidR="00BA21D2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9.Trade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10.Urbanisation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11.Transport and communication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12.Tourism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History and political science 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7.science and technology 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8.Industry and trade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9.changing life 1</w:t>
            </w:r>
            <w:r>
              <w:rPr>
                <w:rFonts w:ascii="Arial" w:hAnsi="Arial" w:cs="Arial"/>
              </w:rPr>
              <w:t xml:space="preserve"> </w:t>
            </w:r>
            <w:r w:rsidRPr="00FD302C">
              <w:rPr>
                <w:rFonts w:ascii="Arial" w:hAnsi="Arial" w:cs="Arial"/>
              </w:rPr>
              <w:t>10.changing life 2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 xml:space="preserve">4.The United Nations 5.India and other countries </w:t>
            </w:r>
          </w:p>
          <w:p w:rsidR="00BA21D2" w:rsidRPr="00FD302C" w:rsidRDefault="00BA21D2" w:rsidP="00165DA7">
            <w:pPr>
              <w:pStyle w:val="TableParagraph"/>
              <w:spacing w:line="236" w:lineRule="exact"/>
              <w:ind w:left="108"/>
              <w:rPr>
                <w:rFonts w:ascii="Arial" w:hAnsi="Arial" w:cs="Arial"/>
              </w:rPr>
            </w:pPr>
            <w:r w:rsidRPr="00FD302C">
              <w:rPr>
                <w:rFonts w:ascii="Arial" w:hAnsi="Arial" w:cs="Arial"/>
              </w:rPr>
              <w:t>6.International problems</w:t>
            </w:r>
          </w:p>
        </w:tc>
      </w:tr>
      <w:tr w:rsidR="00BA21D2" w:rsidRPr="00FD302C" w:rsidTr="00165DA7">
        <w:trPr>
          <w:trHeight w:val="1096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135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Hindi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spacing w:line="263" w:lineRule="exact"/>
              <w:ind w:left="41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6.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निसर्ग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वैभव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7.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शिष्टाचार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8.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उड़ान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9.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मेरे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पिताजी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BA21D2" w:rsidRPr="00FD302C" w:rsidRDefault="00BA21D2" w:rsidP="00165DA7">
            <w:pPr>
              <w:pStyle w:val="TableParagraph"/>
              <w:spacing w:line="263" w:lineRule="exact"/>
              <w:ind w:left="41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</w:rPr>
              <w:t xml:space="preserve">10.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अपराजेय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11.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स्वतंत्रता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गान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BA21D2" w:rsidRPr="00FD302C" w:rsidRDefault="00BA21D2" w:rsidP="00165DA7">
            <w:pPr>
              <w:pStyle w:val="TableParagraph"/>
              <w:spacing w:line="263" w:lineRule="exact"/>
              <w:ind w:left="41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संवाद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विज्ञापन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</w:p>
          <w:p w:rsidR="00BA21D2" w:rsidRPr="006E151A" w:rsidRDefault="00BA21D2" w:rsidP="00165DA7">
            <w:pPr>
              <w:pStyle w:val="TableParagraph"/>
              <w:spacing w:line="263" w:lineRule="exact"/>
              <w:ind w:left="410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अनुच्छेद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</w:p>
        </w:tc>
      </w:tr>
      <w:tr w:rsidR="00BA21D2" w:rsidRPr="00FD302C" w:rsidTr="00165DA7">
        <w:trPr>
          <w:trHeight w:val="416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spacing w:before="108"/>
              <w:ind w:left="0"/>
              <w:rPr>
                <w:rFonts w:ascii="Arial" w:hAnsi="Arial" w:cs="Arial"/>
                <w:b/>
              </w:rPr>
            </w:pPr>
          </w:p>
          <w:p w:rsidR="00BA21D2" w:rsidRPr="00FD302C" w:rsidRDefault="00BA21D2" w:rsidP="00165DA7">
            <w:pPr>
              <w:pStyle w:val="TableParagraph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t>Marathi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spacing w:before="70"/>
              <w:ind w:left="108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उजाड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उघडे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माळरानही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(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कविता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)</w:t>
            </w:r>
            <w: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कुलूप</w:t>
            </w:r>
          </w:p>
          <w:p w:rsidR="00BA21D2" w:rsidRPr="00FD302C" w:rsidRDefault="00BA21D2" w:rsidP="00165DA7">
            <w:pPr>
              <w:pStyle w:val="TableParagraph"/>
              <w:spacing w:before="70"/>
              <w:ind w:left="108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आभाळातल्या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पाऊलवाटा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पुन्हा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एकदा</w:t>
            </w:r>
          </w:p>
          <w:p w:rsidR="00BA21D2" w:rsidRPr="00FD302C" w:rsidRDefault="00BA21D2" w:rsidP="00165DA7">
            <w:pPr>
              <w:pStyle w:val="TableParagraph"/>
              <w:spacing w:before="70"/>
              <w:ind w:left="108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व्हेनिस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तिफन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(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कविता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)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ते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जीवनदायी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झाड</w:t>
            </w:r>
          </w:p>
          <w:p w:rsidR="00BA21D2" w:rsidRPr="00FD302C" w:rsidRDefault="00BA21D2" w:rsidP="00165DA7">
            <w:pPr>
              <w:pStyle w:val="TableParagraph"/>
              <w:spacing w:before="70"/>
              <w:ind w:left="108"/>
              <w:rPr>
                <w:rFonts w:ascii="Arial" w:eastAsia="Nirmala UI" w:hAnsi="Arial" w:cs="Arial"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माझे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शिक्षक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संस्कार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शब्दांचा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खेळ</w:t>
            </w:r>
            <w:r>
              <w:rPr>
                <w:rFonts w:ascii="Arial" w:eastAsia="Nirmala UI" w:hAnsi="Arial" w:cs="Arial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शब्दकोश</w:t>
            </w:r>
          </w:p>
          <w:p w:rsidR="00BA21D2" w:rsidRPr="00FD302C" w:rsidRDefault="00BA21D2" w:rsidP="00165DA7">
            <w:pPr>
              <w:pStyle w:val="TableParagraph"/>
              <w:spacing w:before="70"/>
              <w:ind w:left="108"/>
              <w:rPr>
                <w:rFonts w:ascii="Arial" w:eastAsia="Nirmala UI" w:hAnsi="Arial" w:cs="Arial"/>
                <w:b/>
                <w:bCs/>
              </w:rPr>
            </w:pP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व्याकरण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-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अलंकार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प्रयोग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समास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 xml:space="preserve">,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काळ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प्रयोग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lastRenderedPageBreak/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वाकप्रचार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विरामचिन्हे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वृतांत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जाहिरात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पत्र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कथा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मुलाखत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लेखन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 xml:space="preserve"> </w:t>
            </w:r>
            <w:r w:rsidRPr="00FD302C">
              <w:rPr>
                <w:rFonts w:ascii="Arial" w:eastAsia="Nirmala UI" w:hAnsi="Arial" w:cs="Arial"/>
              </w:rPr>
              <w:t>,</w:t>
            </w:r>
            <w:r w:rsidRPr="00FD302C">
              <w:rPr>
                <w:rFonts w:ascii="Arial" w:eastAsia="Nirmala UI" w:hAnsi="Arial" w:cs="Mangal" w:hint="cs"/>
                <w:cs/>
                <w:lang w:bidi="hi-IN"/>
              </w:rPr>
              <w:t>निबंध</w:t>
            </w:r>
            <w:r w:rsidRPr="00FD302C">
              <w:rPr>
                <w:rFonts w:ascii="Arial" w:eastAsia="Nirmala UI" w:hAnsi="Arial" w:cs="Arial"/>
                <w:cs/>
                <w:lang w:bidi="hi-IN"/>
              </w:rPr>
              <w:t>.</w:t>
            </w:r>
          </w:p>
        </w:tc>
      </w:tr>
      <w:tr w:rsidR="00BA21D2" w:rsidRPr="00FD302C" w:rsidTr="00165DA7">
        <w:trPr>
          <w:trHeight w:val="258"/>
        </w:trPr>
        <w:tc>
          <w:tcPr>
            <w:tcW w:w="3509" w:type="dxa"/>
          </w:tcPr>
          <w:p w:rsidR="00BA21D2" w:rsidRPr="00FD302C" w:rsidRDefault="00BA21D2" w:rsidP="00165DA7">
            <w:pPr>
              <w:pStyle w:val="TableParagraph"/>
              <w:spacing w:line="239" w:lineRule="exact"/>
              <w:rPr>
                <w:rFonts w:ascii="Arial" w:hAnsi="Arial" w:cs="Arial"/>
                <w:b/>
              </w:rPr>
            </w:pPr>
            <w:r w:rsidRPr="00FD302C">
              <w:rPr>
                <w:rFonts w:ascii="Arial" w:hAnsi="Arial" w:cs="Arial"/>
                <w:b/>
                <w:spacing w:val="-2"/>
              </w:rPr>
              <w:lastRenderedPageBreak/>
              <w:t>Drawing</w:t>
            </w:r>
          </w:p>
        </w:tc>
        <w:tc>
          <w:tcPr>
            <w:tcW w:w="5122" w:type="dxa"/>
          </w:tcPr>
          <w:p w:rsidR="00BA21D2" w:rsidRPr="00FD302C" w:rsidRDefault="00BA21D2" w:rsidP="00165DA7">
            <w:pPr>
              <w:pStyle w:val="TableParagraph"/>
              <w:spacing w:line="239" w:lineRule="exact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Graph design, nature</w:t>
            </w:r>
          </w:p>
        </w:tc>
      </w:tr>
    </w:tbl>
    <w:p w:rsidR="00BA21D2" w:rsidRPr="00FD302C" w:rsidRDefault="00BA21D2" w:rsidP="00BA21D2">
      <w:pPr>
        <w:pStyle w:val="TableParagraph"/>
        <w:spacing w:line="239" w:lineRule="exact"/>
        <w:rPr>
          <w:rFonts w:ascii="Arial" w:hAnsi="Arial" w:cs="Arial"/>
        </w:rPr>
        <w:sectPr w:rsidR="00BA21D2" w:rsidRPr="00FD302C">
          <w:pgSz w:w="12240" w:h="15840"/>
          <w:pgMar w:top="140" w:right="1440" w:bottom="280" w:left="0" w:header="720" w:footer="720" w:gutter="0"/>
          <w:cols w:space="720"/>
        </w:sectPr>
      </w:pPr>
    </w:p>
    <w:p w:rsidR="00BA21D2" w:rsidRPr="00FD302C" w:rsidRDefault="00BA21D2" w:rsidP="00BA21D2">
      <w:pPr>
        <w:rPr>
          <w:rFonts w:ascii="Arial" w:hAnsi="Arial" w:cs="Arial"/>
        </w:rPr>
        <w:sectPr w:rsidR="00BA21D2" w:rsidRPr="00FD302C">
          <w:pgSz w:w="12240" w:h="15840"/>
          <w:pgMar w:top="680" w:right="1440" w:bottom="280" w:left="0" w:header="720" w:footer="720" w:gutter="0"/>
          <w:cols w:space="720"/>
        </w:sectPr>
      </w:pPr>
    </w:p>
    <w:p w:rsidR="003D4CBD" w:rsidRDefault="00642437"/>
    <w:sectPr w:rsidR="003D4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D2"/>
    <w:rsid w:val="000D22FD"/>
    <w:rsid w:val="00433E20"/>
    <w:rsid w:val="00642437"/>
    <w:rsid w:val="00BA21D2"/>
    <w:rsid w:val="00CB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2CB7A-CB43-4986-8A86-BDC91220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21D2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Cs w:val="22"/>
      <w:lang w:val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A21D2"/>
    <w:rPr>
      <w:rFonts w:ascii="Calibri" w:eastAsia="Calibri" w:hAnsi="Calibri" w:cs="Calibri"/>
      <w:b/>
      <w:bCs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BA21D2"/>
    <w:rPr>
      <w:rFonts w:ascii="Calibri" w:eastAsia="Calibri" w:hAnsi="Calibri" w:cs="Calibri"/>
      <w:b/>
      <w:bCs/>
      <w:sz w:val="21"/>
      <w:szCs w:val="21"/>
      <w:lang w:val="en-US" w:bidi="ar-SA"/>
    </w:rPr>
  </w:style>
  <w:style w:type="paragraph" w:customStyle="1" w:styleId="TableParagraph">
    <w:name w:val="Table Paragraph"/>
    <w:basedOn w:val="Normal"/>
    <w:uiPriority w:val="1"/>
    <w:qFormat/>
    <w:rsid w:val="00BA21D2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Angel School</dc:creator>
  <cp:keywords/>
  <dc:description/>
  <cp:lastModifiedBy>Little Angel School</cp:lastModifiedBy>
  <cp:revision>3</cp:revision>
  <dcterms:created xsi:type="dcterms:W3CDTF">2026-02-03T05:13:00Z</dcterms:created>
  <dcterms:modified xsi:type="dcterms:W3CDTF">2026-02-04T03:35:00Z</dcterms:modified>
</cp:coreProperties>
</file>